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C0" w:rsidRDefault="00A80AB1" w:rsidP="00B61BC0">
      <w:pPr>
        <w:pStyle w:val="1"/>
        <w:ind w:right="5103" w:firstLine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1E8D07E" wp14:editId="4B9342B2">
            <wp:simplePos x="0" y="0"/>
            <wp:positionH relativeFrom="column">
              <wp:posOffset>1101725</wp:posOffset>
            </wp:positionH>
            <wp:positionV relativeFrom="paragraph">
              <wp:posOffset>3175</wp:posOffset>
            </wp:positionV>
            <wp:extent cx="608965" cy="690880"/>
            <wp:effectExtent l="0" t="0" r="635" b="0"/>
            <wp:wrapTight wrapText="bothSides">
              <wp:wrapPolygon edited="0">
                <wp:start x="0" y="0"/>
                <wp:lineTo x="0" y="20846"/>
                <wp:lineTo x="20947" y="20846"/>
                <wp:lineTo x="20947" y="0"/>
                <wp:lineTo x="0" y="0"/>
              </wp:wrapPolygon>
            </wp:wrapTight>
            <wp:docPr id="2" name="Рисунок 2" descr="Знак 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ОГ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28" b="32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BC0" w:rsidRDefault="00B61BC0" w:rsidP="00B61BC0">
      <w:pPr>
        <w:pStyle w:val="1"/>
        <w:ind w:right="5103" w:firstLine="0"/>
      </w:pPr>
    </w:p>
    <w:p w:rsidR="00B61BC0" w:rsidRDefault="00B61BC0" w:rsidP="00B61BC0">
      <w:pPr>
        <w:pStyle w:val="1"/>
        <w:ind w:right="5103" w:firstLine="0"/>
      </w:pPr>
    </w:p>
    <w:p w:rsidR="00B61BC0" w:rsidRDefault="00B61BC0" w:rsidP="00B61BC0">
      <w:pPr>
        <w:pStyle w:val="1"/>
        <w:ind w:right="5103" w:firstLine="0"/>
        <w:jc w:val="center"/>
        <w:rPr>
          <w:b/>
          <w:sz w:val="20"/>
        </w:rPr>
      </w:pPr>
    </w:p>
    <w:p w:rsidR="00B61BC0" w:rsidRPr="006A144A" w:rsidRDefault="00B61BC0" w:rsidP="00B61BC0">
      <w:pPr>
        <w:pStyle w:val="1"/>
        <w:ind w:right="5103" w:firstLine="0"/>
        <w:jc w:val="center"/>
        <w:rPr>
          <w:b/>
          <w:sz w:val="24"/>
          <w:szCs w:val="24"/>
        </w:rPr>
      </w:pPr>
      <w:r w:rsidRPr="006A144A">
        <w:rPr>
          <w:b/>
          <w:sz w:val="24"/>
          <w:szCs w:val="24"/>
        </w:rPr>
        <w:t>МИНОБРНАУКИ РОССИИ</w:t>
      </w:r>
    </w:p>
    <w:p w:rsidR="00B61BC0" w:rsidRPr="000B5BCE" w:rsidRDefault="00B61BC0" w:rsidP="00B61BC0">
      <w:pPr>
        <w:pStyle w:val="1"/>
        <w:ind w:right="5103" w:firstLine="0"/>
        <w:jc w:val="center"/>
        <w:rPr>
          <w:b/>
          <w:sz w:val="20"/>
        </w:rPr>
      </w:pPr>
    </w:p>
    <w:p w:rsidR="00B61BC0" w:rsidRDefault="00B61BC0" w:rsidP="00A80AB1">
      <w:pPr>
        <w:pStyle w:val="1"/>
        <w:tabs>
          <w:tab w:val="left" w:pos="2268"/>
          <w:tab w:val="left" w:pos="2835"/>
        </w:tabs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</w:t>
      </w:r>
      <w:r w:rsidRPr="00F513FE">
        <w:rPr>
          <w:b/>
          <w:sz w:val="24"/>
          <w:szCs w:val="24"/>
        </w:rPr>
        <w:t xml:space="preserve">осударственное </w:t>
      </w:r>
      <w:r>
        <w:rPr>
          <w:b/>
          <w:sz w:val="24"/>
          <w:szCs w:val="24"/>
        </w:rPr>
        <w:t xml:space="preserve">          </w:t>
      </w:r>
    </w:p>
    <w:p w:rsidR="00B61BC0" w:rsidRDefault="00B61BC0" w:rsidP="00B61BC0">
      <w:pPr>
        <w:pStyle w:val="1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бюджетное </w:t>
      </w:r>
      <w:r w:rsidRPr="00F513FE">
        <w:rPr>
          <w:b/>
          <w:sz w:val="24"/>
          <w:szCs w:val="24"/>
        </w:rPr>
        <w:t xml:space="preserve">образовательное </w:t>
      </w:r>
      <w:r>
        <w:rPr>
          <w:b/>
          <w:sz w:val="24"/>
          <w:szCs w:val="24"/>
        </w:rPr>
        <w:t>у</w:t>
      </w:r>
      <w:r w:rsidRPr="00F513FE">
        <w:rPr>
          <w:b/>
          <w:sz w:val="24"/>
          <w:szCs w:val="24"/>
        </w:rPr>
        <w:t>чреждение</w:t>
      </w:r>
    </w:p>
    <w:p w:rsidR="00B61BC0" w:rsidRDefault="00B61BC0" w:rsidP="00B61BC0">
      <w:pPr>
        <w:pStyle w:val="1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высшего</w:t>
      </w:r>
      <w:r w:rsidRPr="00F513FE">
        <w:rPr>
          <w:b/>
          <w:sz w:val="24"/>
          <w:szCs w:val="24"/>
        </w:rPr>
        <w:t xml:space="preserve"> образования</w:t>
      </w:r>
    </w:p>
    <w:p w:rsidR="00B61BC0" w:rsidRDefault="00B61BC0" w:rsidP="00B61BC0">
      <w:pPr>
        <w:pStyle w:val="1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«Оренбургский государственный </w:t>
      </w:r>
    </w:p>
    <w:p w:rsidR="00B61BC0" w:rsidRDefault="00B61BC0" w:rsidP="00B61BC0">
      <w:pPr>
        <w:pStyle w:val="1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университет»</w:t>
      </w:r>
    </w:p>
    <w:p w:rsidR="00B61BC0" w:rsidRDefault="00B61BC0" w:rsidP="00B61BC0">
      <w:pPr>
        <w:pStyle w:val="1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(ОГУ)</w:t>
      </w:r>
    </w:p>
    <w:p w:rsidR="00B61BC0" w:rsidRDefault="00B61BC0" w:rsidP="00B61BC0">
      <w:pPr>
        <w:pStyle w:val="1"/>
        <w:ind w:right="5103" w:firstLine="0"/>
        <w:jc w:val="center"/>
        <w:rPr>
          <w:b/>
          <w:snapToGrid w:val="0"/>
          <w:sz w:val="26"/>
          <w:szCs w:val="26"/>
        </w:rPr>
      </w:pPr>
    </w:p>
    <w:p w:rsidR="00B61BC0" w:rsidRPr="000A1929" w:rsidRDefault="00B61BC0" w:rsidP="00B61BC0">
      <w:pPr>
        <w:pStyle w:val="1"/>
        <w:ind w:right="5103" w:firstLine="0"/>
        <w:jc w:val="center"/>
        <w:rPr>
          <w:b/>
          <w:bCs/>
          <w:caps/>
          <w:spacing w:val="20"/>
          <w:sz w:val="26"/>
          <w:szCs w:val="26"/>
        </w:rPr>
      </w:pPr>
      <w:r w:rsidRPr="000A1929">
        <w:rPr>
          <w:b/>
          <w:bCs/>
          <w:caps/>
          <w:spacing w:val="20"/>
          <w:sz w:val="26"/>
          <w:szCs w:val="26"/>
        </w:rPr>
        <w:t>ПРИКАЗ</w:t>
      </w:r>
    </w:p>
    <w:p w:rsidR="00B61BC0" w:rsidRPr="00FC35A9" w:rsidRDefault="003343A7" w:rsidP="00B61BC0">
      <w:pPr>
        <w:pStyle w:val="1"/>
        <w:ind w:right="5103" w:firstLine="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10.08.2020</w:t>
      </w:r>
      <w:r w:rsidR="00B61BC0">
        <w:rPr>
          <w:b/>
          <w:snapToGrid w:val="0"/>
          <w:sz w:val="32"/>
        </w:rPr>
        <w:t xml:space="preserve"> </w:t>
      </w:r>
      <w:r w:rsidR="00B61BC0">
        <w:rPr>
          <w:b/>
          <w:snapToGrid w:val="0"/>
          <w:sz w:val="24"/>
          <w:szCs w:val="24"/>
        </w:rPr>
        <w:t>№</w:t>
      </w:r>
      <w:r>
        <w:rPr>
          <w:b/>
          <w:snapToGrid w:val="0"/>
          <w:sz w:val="32"/>
        </w:rPr>
        <w:t xml:space="preserve"> 301</w:t>
      </w:r>
      <w:bookmarkStart w:id="0" w:name="_GoBack"/>
      <w:bookmarkEnd w:id="0"/>
    </w:p>
    <w:p w:rsidR="00B61BC0" w:rsidRPr="00601DB4" w:rsidRDefault="00B61BC0" w:rsidP="00B61BC0">
      <w:pPr>
        <w:pStyle w:val="1"/>
        <w:ind w:right="5103" w:firstLine="0"/>
        <w:jc w:val="center"/>
        <w:rPr>
          <w:snapToGrid w:val="0"/>
          <w:sz w:val="24"/>
          <w:szCs w:val="24"/>
        </w:rPr>
      </w:pPr>
      <w:r w:rsidRPr="00601DB4">
        <w:rPr>
          <w:snapToGrid w:val="0"/>
          <w:sz w:val="24"/>
          <w:szCs w:val="24"/>
        </w:rPr>
        <w:t>г. Оренбург</w:t>
      </w:r>
    </w:p>
    <w:p w:rsidR="005D1961" w:rsidRDefault="005D1961" w:rsidP="00335330">
      <w:pPr>
        <w:pStyle w:val="1"/>
        <w:tabs>
          <w:tab w:val="left" w:pos="500"/>
        </w:tabs>
        <w:ind w:right="5103" w:firstLine="0"/>
        <w:jc w:val="center"/>
        <w:rPr>
          <w:sz w:val="20"/>
        </w:rPr>
      </w:pPr>
      <w:bookmarkStart w:id="1" w:name="Legend"/>
      <w:bookmarkEnd w:id="1"/>
    </w:p>
    <w:p w:rsidR="00B61BC0" w:rsidRPr="00A25BB3" w:rsidRDefault="00A25BB3" w:rsidP="0090280E">
      <w:pPr>
        <w:pStyle w:val="1"/>
        <w:tabs>
          <w:tab w:val="left" w:pos="500"/>
        </w:tabs>
        <w:ind w:right="5103" w:firstLine="0"/>
        <w:jc w:val="center"/>
        <w:rPr>
          <w:szCs w:val="28"/>
        </w:rPr>
      </w:pPr>
      <w:r>
        <w:rPr>
          <w:sz w:val="20"/>
        </w:rPr>
        <w:t xml:space="preserve">об организации </w:t>
      </w:r>
      <w:r w:rsidR="00E25E7E">
        <w:rPr>
          <w:sz w:val="20"/>
        </w:rPr>
        <w:t>работы</w:t>
      </w:r>
      <w:r w:rsidRPr="00A25BB3">
        <w:rPr>
          <w:sz w:val="20"/>
        </w:rPr>
        <w:t xml:space="preserve"> </w:t>
      </w:r>
      <w:r>
        <w:rPr>
          <w:sz w:val="20"/>
        </w:rPr>
        <w:t xml:space="preserve">университета в условиях распространения новой </w:t>
      </w:r>
      <w:proofErr w:type="spellStart"/>
      <w:r>
        <w:rPr>
          <w:sz w:val="20"/>
        </w:rPr>
        <w:t>коронавирусной</w:t>
      </w:r>
      <w:proofErr w:type="spellEnd"/>
      <w:r>
        <w:rPr>
          <w:sz w:val="20"/>
        </w:rPr>
        <w:t xml:space="preserve"> инфекции </w:t>
      </w:r>
      <w:r w:rsidRPr="00A25BB3">
        <w:rPr>
          <w:sz w:val="20"/>
        </w:rPr>
        <w:t>(</w:t>
      </w:r>
      <w:r>
        <w:rPr>
          <w:sz w:val="20"/>
          <w:lang w:val="en-US"/>
        </w:rPr>
        <w:t>COVID</w:t>
      </w:r>
      <w:r w:rsidRPr="00A25BB3">
        <w:rPr>
          <w:sz w:val="20"/>
        </w:rPr>
        <w:t>-19)</w:t>
      </w:r>
    </w:p>
    <w:p w:rsidR="00F55890" w:rsidRDefault="00F55890" w:rsidP="00B61BC0">
      <w:pPr>
        <w:rPr>
          <w:sz w:val="28"/>
          <w:szCs w:val="28"/>
        </w:rPr>
      </w:pPr>
    </w:p>
    <w:p w:rsidR="00CD58C2" w:rsidRDefault="00A25BB3" w:rsidP="00CD58C2">
      <w:pPr>
        <w:ind w:firstLine="709"/>
        <w:jc w:val="both"/>
      </w:pPr>
      <w:r>
        <w:t xml:space="preserve">В </w:t>
      </w:r>
      <w:proofErr w:type="gramStart"/>
      <w:r>
        <w:t>целях</w:t>
      </w:r>
      <w:proofErr w:type="gramEnd"/>
      <w:r w:rsidR="00DB2F3F">
        <w:t xml:space="preserve"> организации работы университета по </w:t>
      </w:r>
      <w:r>
        <w:t>обеспечени</w:t>
      </w:r>
      <w:r w:rsidR="00DB2F3F">
        <w:t>ю</w:t>
      </w:r>
      <w:r>
        <w:t xml:space="preserve"> безопасных условий организации учебного процесса </w:t>
      </w:r>
      <w:r w:rsidR="00A30D34">
        <w:t xml:space="preserve">в условиях распространения новой </w:t>
      </w:r>
      <w:proofErr w:type="spellStart"/>
      <w:r w:rsidR="00A30D34">
        <w:t>коронавирусной</w:t>
      </w:r>
      <w:proofErr w:type="spellEnd"/>
      <w:r w:rsidR="00A30D34">
        <w:t xml:space="preserve"> инфекции </w:t>
      </w:r>
      <w:r w:rsidR="00A30D34" w:rsidRPr="00A30D34">
        <w:t>(</w:t>
      </w:r>
      <w:r w:rsidR="00A30D34">
        <w:rPr>
          <w:lang w:val="en-US"/>
        </w:rPr>
        <w:t>COVID</w:t>
      </w:r>
      <w:r w:rsidR="00A30D34" w:rsidRPr="00A30D34">
        <w:t>-19</w:t>
      </w:r>
      <w:r w:rsidR="00A30D34">
        <w:t xml:space="preserve">), в соответствии с приказом </w:t>
      </w:r>
      <w:proofErr w:type="spellStart"/>
      <w:r w:rsidR="00A30D34">
        <w:t>Минобрнауки</w:t>
      </w:r>
      <w:proofErr w:type="spellEnd"/>
      <w:r w:rsidR="00A30D34">
        <w:t xml:space="preserve"> России от 04.08.2020 № МН-5/928-ДА</w:t>
      </w:r>
      <w:r w:rsidR="00572CBF">
        <w:t xml:space="preserve"> «О направлении информации»</w:t>
      </w:r>
      <w:r w:rsidR="00A30D34">
        <w:t xml:space="preserve">, руководствуясь Методическими рекомендациями «МР 3.1/2.1.0205-20. 3.1. Профилактика инфекционных болезней. 2.1. Коммунальная гигиена. Рекомендации по профилактике новой </w:t>
      </w:r>
      <w:proofErr w:type="spellStart"/>
      <w:r w:rsidR="00A30D34">
        <w:t>коронавирусной</w:t>
      </w:r>
      <w:proofErr w:type="spellEnd"/>
      <w:r w:rsidR="00A30D34">
        <w:t xml:space="preserve"> инфекции (COVID-19) в образовательных организациях </w:t>
      </w:r>
      <w:proofErr w:type="gramStart"/>
      <w:r w:rsidR="00A30D34">
        <w:t>высшего</w:t>
      </w:r>
      <w:proofErr w:type="gramEnd"/>
      <w:r w:rsidR="00A30D34">
        <w:t xml:space="preserve"> образования. Методические рекомендации», </w:t>
      </w:r>
      <w:proofErr w:type="gramStart"/>
      <w:r w:rsidR="00A30D34">
        <w:t>утвержденными</w:t>
      </w:r>
      <w:proofErr w:type="gramEnd"/>
      <w:r w:rsidR="00A30D34">
        <w:t xml:space="preserve"> Главным государственным санитарным врачом Российской Федерации 29.07.2020</w:t>
      </w:r>
      <w:r w:rsidR="00A25141">
        <w:t>,</w:t>
      </w:r>
      <w:r w:rsidR="00CD58C2">
        <w:t xml:space="preserve"> указом Губернатора Оренбургской области от 17.03.2020 № 112-ук «О мерах по противодействию распространению в Оренбургской области новой </w:t>
      </w:r>
      <w:proofErr w:type="spellStart"/>
      <w:r w:rsidR="00CD58C2">
        <w:t>коронавирусной</w:t>
      </w:r>
      <w:proofErr w:type="spellEnd"/>
      <w:r w:rsidR="00CD58C2">
        <w:t xml:space="preserve"> инфекции (2019-nCoV)»</w:t>
      </w:r>
      <w:r w:rsidR="00CD58C2" w:rsidRPr="00CD58C2">
        <w:t xml:space="preserve"> </w:t>
      </w:r>
      <w:r w:rsidR="00CD58C2">
        <w:t>(ред. от 31.07.2020),</w:t>
      </w:r>
    </w:p>
    <w:p w:rsidR="00E614C1" w:rsidRPr="00A30D34" w:rsidRDefault="00E614C1" w:rsidP="00CD58C2">
      <w:pPr>
        <w:ind w:firstLine="709"/>
        <w:jc w:val="both"/>
      </w:pPr>
    </w:p>
    <w:p w:rsidR="00335330" w:rsidRDefault="00335330" w:rsidP="00F52A80">
      <w:pPr>
        <w:ind w:firstLine="709"/>
        <w:jc w:val="both"/>
      </w:pPr>
      <w:proofErr w:type="gramStart"/>
      <w:r w:rsidRPr="0006290D">
        <w:t>п</w:t>
      </w:r>
      <w:proofErr w:type="gramEnd"/>
      <w:r w:rsidRPr="0006290D">
        <w:t xml:space="preserve"> р и к а з ы в а ю:</w:t>
      </w:r>
    </w:p>
    <w:p w:rsidR="00F52A80" w:rsidRDefault="00F52A80" w:rsidP="00F52A80">
      <w:pPr>
        <w:ind w:firstLine="709"/>
        <w:jc w:val="both"/>
      </w:pPr>
    </w:p>
    <w:p w:rsidR="003A0BEA" w:rsidRDefault="003A0BEA" w:rsidP="003A0BEA">
      <w:pPr>
        <w:pStyle w:val="a5"/>
        <w:numPr>
          <w:ilvl w:val="0"/>
          <w:numId w:val="2"/>
        </w:numPr>
        <w:ind w:left="0" w:firstLine="709"/>
        <w:jc w:val="both"/>
      </w:pPr>
      <w:r>
        <w:t xml:space="preserve">Проректору по административно-хозяйственной работе и капитальному строительству </w:t>
      </w:r>
      <w:proofErr w:type="spellStart"/>
      <w:r>
        <w:t>Обидченко</w:t>
      </w:r>
      <w:proofErr w:type="spellEnd"/>
      <w:r>
        <w:t xml:space="preserve"> П.Я.</w:t>
      </w:r>
      <w:r w:rsidR="00ED1B95">
        <w:t>, директорам филиалов и колледжей</w:t>
      </w:r>
      <w:r w:rsidR="00D1266E">
        <w:t xml:space="preserve"> </w:t>
      </w:r>
      <w:r>
        <w:t>обеспечить:</w:t>
      </w:r>
    </w:p>
    <w:p w:rsidR="00EF4CDD" w:rsidRDefault="00EF4CDD" w:rsidP="003A0BEA">
      <w:pPr>
        <w:pStyle w:val="a5"/>
        <w:numPr>
          <w:ilvl w:val="1"/>
          <w:numId w:val="2"/>
        </w:numPr>
        <w:ind w:left="0" w:firstLine="709"/>
        <w:jc w:val="both"/>
      </w:pPr>
      <w:r>
        <w:t>В срок до 01.09.2020:</w:t>
      </w:r>
    </w:p>
    <w:p w:rsidR="003A0BEA" w:rsidRDefault="00EF4CDD" w:rsidP="00EF4CDD">
      <w:pPr>
        <w:ind w:firstLine="708"/>
        <w:jc w:val="both"/>
      </w:pPr>
      <w:r>
        <w:t>-</w:t>
      </w:r>
      <w:r>
        <w:tab/>
        <w:t>п</w:t>
      </w:r>
      <w:r w:rsidR="003A0BEA">
        <w:t>роведение генеральной уборки всех помещений с применением дезинфицирующих средств по вирусному режиму</w:t>
      </w:r>
      <w:r w:rsidR="00ED1B95">
        <w:t>;</w:t>
      </w:r>
    </w:p>
    <w:p w:rsidR="00EF4CDD" w:rsidRDefault="00EF4CDD" w:rsidP="00EF4CDD">
      <w:pPr>
        <w:ind w:firstLine="708"/>
        <w:jc w:val="both"/>
      </w:pPr>
      <w:r>
        <w:t>-</w:t>
      </w:r>
      <w:r>
        <w:tab/>
        <w:t>п</w:t>
      </w:r>
      <w:r w:rsidR="003A0BEA">
        <w:t>роведение очистки систем вентиляции, кондиционеров, проверки эффективности работы вентиляционной системы (за исключением случаев наличия актов о проведении таких работ менее 1 года назад).</w:t>
      </w:r>
    </w:p>
    <w:p w:rsidR="00EF4CDD" w:rsidRDefault="00EF4CDD" w:rsidP="00FA31CD">
      <w:pPr>
        <w:pStyle w:val="a5"/>
        <w:numPr>
          <w:ilvl w:val="1"/>
          <w:numId w:val="2"/>
        </w:numPr>
        <w:ind w:left="0" w:firstLine="709"/>
        <w:jc w:val="both"/>
      </w:pPr>
      <w:proofErr w:type="gramStart"/>
      <w:r>
        <w:t>Условия для гигиенической обработки рук с применением антисептических средств в холле при входе в университет, в местах общего пользования, помещениях для приема пищи, санитарных узлах, а также обеспечение постоянного наличия средств для мытья рук, антисептических средств для обработки рук в санузлах, помещениях для приема пищи.</w:t>
      </w:r>
      <w:proofErr w:type="gramEnd"/>
    </w:p>
    <w:p w:rsidR="003A0BEA" w:rsidRDefault="003A0BEA" w:rsidP="00FA31CD">
      <w:pPr>
        <w:pStyle w:val="a5"/>
        <w:numPr>
          <w:ilvl w:val="1"/>
          <w:numId w:val="2"/>
        </w:numPr>
        <w:ind w:left="0" w:firstLine="709"/>
        <w:jc w:val="both"/>
      </w:pPr>
      <w:proofErr w:type="gramStart"/>
      <w:r>
        <w:t xml:space="preserve">Проведение в помещениях университета ежедневной влажной уборки и еженедельной генеральной уборки и дезинфекционных мероприятий в соответствии с инструкцией по проведению дезинфекционных мероприятий для профилактики заболеваний, вызываемых </w:t>
      </w:r>
      <w:proofErr w:type="spellStart"/>
      <w:r>
        <w:t>коронавирусами</w:t>
      </w:r>
      <w:proofErr w:type="spellEnd"/>
      <w:r>
        <w:t xml:space="preserve"> (</w:t>
      </w:r>
      <w:r w:rsidR="00FA31CD">
        <w:t xml:space="preserve">Приложение к письму </w:t>
      </w:r>
      <w:proofErr w:type="spellStart"/>
      <w:r w:rsidR="00FA31CD">
        <w:t>Роспотребнадзора</w:t>
      </w:r>
      <w:proofErr w:type="spellEnd"/>
      <w:r w:rsidR="00FA31CD">
        <w:t xml:space="preserve"> </w:t>
      </w:r>
      <w:r>
        <w:t xml:space="preserve">от 23.01.2020 </w:t>
      </w:r>
      <w:r w:rsidR="00FA31CD">
        <w:t>№</w:t>
      </w:r>
      <w:r>
        <w:t xml:space="preserve"> 02/770-2020-32).</w:t>
      </w:r>
      <w:proofErr w:type="gramEnd"/>
    </w:p>
    <w:p w:rsidR="003A0BEA" w:rsidRDefault="003A0BEA" w:rsidP="003A0BEA">
      <w:pPr>
        <w:pStyle w:val="a5"/>
        <w:numPr>
          <w:ilvl w:val="1"/>
          <w:numId w:val="2"/>
        </w:numPr>
        <w:ind w:left="0" w:firstLine="709"/>
        <w:jc w:val="both"/>
      </w:pPr>
      <w:r>
        <w:t>Проведение обработки с применением дезинфицирующих сре</w:t>
      </w:r>
      <w:proofErr w:type="gramStart"/>
      <w:r>
        <w:t>дств вс</w:t>
      </w:r>
      <w:proofErr w:type="gramEnd"/>
      <w:r>
        <w:t xml:space="preserve">ех контактных поверхностей в местах общего пользования (дверных ручек, выключателей, поручней, перил, поверхностей столов и т.д.), санитарных узлов </w:t>
      </w:r>
      <w:r w:rsidR="00FA31CD">
        <w:t>–</w:t>
      </w:r>
      <w:r>
        <w:t xml:space="preserve"> не реже 1 раза в 4 часа (во время перерывов) и по окончании учебного процесса.</w:t>
      </w:r>
    </w:p>
    <w:p w:rsidR="00A83F72" w:rsidRPr="00A83F72" w:rsidRDefault="003A0BEA" w:rsidP="00A83F72">
      <w:pPr>
        <w:pStyle w:val="a5"/>
        <w:numPr>
          <w:ilvl w:val="1"/>
          <w:numId w:val="2"/>
        </w:numPr>
        <w:ind w:left="0" w:firstLine="709"/>
        <w:jc w:val="both"/>
      </w:pPr>
      <w:r>
        <w:lastRenderedPageBreak/>
        <w:t xml:space="preserve">Использование для дезинфекции дезинфицирующих средств, зарегистрированных в установленном </w:t>
      </w:r>
      <w:proofErr w:type="gramStart"/>
      <w:r>
        <w:t>порядке</w:t>
      </w:r>
      <w:proofErr w:type="gramEnd"/>
      <w:r>
        <w:t>, в инструкциях по применению которых указаны режимы обеззараживания объектов при вирусных инфекциях.</w:t>
      </w:r>
    </w:p>
    <w:p w:rsidR="00FA31CD" w:rsidRDefault="00A83F72" w:rsidP="00A83F72">
      <w:pPr>
        <w:pStyle w:val="a5"/>
        <w:numPr>
          <w:ilvl w:val="1"/>
          <w:numId w:val="2"/>
        </w:numPr>
        <w:ind w:left="0" w:firstLine="709"/>
        <w:jc w:val="both"/>
      </w:pPr>
      <w:r w:rsidRPr="00A83F72">
        <w:t>Организаци</w:t>
      </w:r>
      <w:r w:rsidR="002477F2">
        <w:t>ю</w:t>
      </w:r>
      <w:r w:rsidRPr="00A83F72">
        <w:t xml:space="preserve"> </w:t>
      </w:r>
      <w:r>
        <w:t>«</w:t>
      </w:r>
      <w:r w:rsidRPr="00A83F72">
        <w:t>входного фильтра</w:t>
      </w:r>
      <w:r>
        <w:t>»</w:t>
      </w:r>
      <w:r w:rsidRPr="00A83F72">
        <w:t xml:space="preserve"> всех лиц, входящих в </w:t>
      </w:r>
      <w:r w:rsidR="00B55A50">
        <w:t>университет</w:t>
      </w:r>
      <w:r w:rsidRPr="00A83F72">
        <w:t>, с обязательным проведением термометрии бесконтактным способом.</w:t>
      </w:r>
    </w:p>
    <w:p w:rsidR="00A83F72" w:rsidRPr="00F75DAA" w:rsidRDefault="00A83F72" w:rsidP="00A83F72">
      <w:pPr>
        <w:pStyle w:val="a5"/>
        <w:numPr>
          <w:ilvl w:val="1"/>
          <w:numId w:val="2"/>
        </w:numPr>
        <w:ind w:left="0" w:firstLine="709"/>
        <w:jc w:val="both"/>
      </w:pPr>
      <w:r w:rsidRPr="00F75DAA">
        <w:t xml:space="preserve">Разработку и утверждение до 15.08.2020 </w:t>
      </w:r>
      <w:r w:rsidR="001F5D0B">
        <w:t>нормативных документов, регламентирующих</w:t>
      </w:r>
      <w:r w:rsidRPr="00F75DAA">
        <w:t xml:space="preserve"> поряд</w:t>
      </w:r>
      <w:r w:rsidR="001F5D0B">
        <w:t>ок</w:t>
      </w:r>
      <w:r w:rsidRPr="00F75DAA">
        <w:t xml:space="preserve"> </w:t>
      </w:r>
      <w:proofErr w:type="gramStart"/>
      <w:r w:rsidRPr="00F75DAA">
        <w:t xml:space="preserve">проведения </w:t>
      </w:r>
      <w:r w:rsidR="008643CC">
        <w:t>измерения температуры тела</w:t>
      </w:r>
      <w:r w:rsidRPr="00F75DAA">
        <w:t xml:space="preserve"> работников</w:t>
      </w:r>
      <w:proofErr w:type="gramEnd"/>
      <w:r w:rsidRPr="00F75DAA">
        <w:t xml:space="preserve"> и обучающихся университета и </w:t>
      </w:r>
      <w:r w:rsidR="00894796">
        <w:t xml:space="preserve">действия работников университета в случае выявления работников или обучающихся с симптомами заражения новой </w:t>
      </w:r>
      <w:proofErr w:type="spellStart"/>
      <w:r w:rsidR="00894796">
        <w:t>коронавирусной</w:t>
      </w:r>
      <w:proofErr w:type="spellEnd"/>
      <w:r w:rsidR="00894796">
        <w:t xml:space="preserve"> инфекцией </w:t>
      </w:r>
      <w:r w:rsidR="00894796" w:rsidRPr="00A30D34">
        <w:t>(</w:t>
      </w:r>
      <w:r w:rsidR="00894796" w:rsidRPr="00894796">
        <w:rPr>
          <w:lang w:val="en-US"/>
        </w:rPr>
        <w:t>COVID</w:t>
      </w:r>
      <w:r w:rsidR="00894796" w:rsidRPr="00A30D34">
        <w:t>-19</w:t>
      </w:r>
      <w:r w:rsidR="00894796">
        <w:t>).</w:t>
      </w:r>
    </w:p>
    <w:p w:rsidR="002477F2" w:rsidRDefault="00A83F72" w:rsidP="002477F2">
      <w:pPr>
        <w:pStyle w:val="a5"/>
        <w:numPr>
          <w:ilvl w:val="1"/>
          <w:numId w:val="2"/>
        </w:numPr>
        <w:ind w:left="0" w:firstLine="709"/>
        <w:jc w:val="both"/>
      </w:pPr>
      <w:r>
        <w:t xml:space="preserve"> </w:t>
      </w:r>
      <w:proofErr w:type="gramStart"/>
      <w:r w:rsidR="002477F2">
        <w:t>Обучающихся</w:t>
      </w:r>
      <w:r w:rsidRPr="00A83F72">
        <w:t xml:space="preserve">, </w:t>
      </w:r>
      <w:r>
        <w:t>работников университета</w:t>
      </w:r>
      <w:r w:rsidRPr="00A83F72">
        <w:t xml:space="preserve"> запасом одноразовых или многоразовых масок (исходя из продолжительности учебного процесса и смены одноразовых масок не реже 1 раза в 3 часа, многоразовых </w:t>
      </w:r>
      <w:r w:rsidR="00D1266E">
        <w:t>–</w:t>
      </w:r>
      <w:r w:rsidRPr="00A83F72">
        <w:t xml:space="preserve"> в соответствии с инструкцией)</w:t>
      </w:r>
      <w:r w:rsidR="00EF4CDD">
        <w:t>, учитывая, что п</w:t>
      </w:r>
      <w:r w:rsidR="002477F2" w:rsidRPr="002477F2">
        <w:t>овторное использование одноразовых масок, а также использование увлажненных масок не допускается.</w:t>
      </w:r>
      <w:proofErr w:type="gramEnd"/>
    </w:p>
    <w:p w:rsidR="00A83F72" w:rsidRDefault="00A83F72" w:rsidP="00A83F72">
      <w:pPr>
        <w:pStyle w:val="a5"/>
        <w:numPr>
          <w:ilvl w:val="1"/>
          <w:numId w:val="2"/>
        </w:numPr>
        <w:ind w:left="0" w:firstLine="709"/>
        <w:jc w:val="both"/>
      </w:pPr>
      <w:r w:rsidRPr="00A83F72">
        <w:t>Организац</w:t>
      </w:r>
      <w:r>
        <w:t>ию</w:t>
      </w:r>
      <w:r w:rsidRPr="00A83F72">
        <w:t xml:space="preserve"> централизованного сбора использованных одноразовых масок с упаковкой их в полиэтиленовые пакеты перед размещением в контейнеры для сбора отходов.</w:t>
      </w:r>
    </w:p>
    <w:p w:rsidR="002477F2" w:rsidRDefault="002477F2" w:rsidP="002477F2">
      <w:pPr>
        <w:pStyle w:val="a5"/>
        <w:numPr>
          <w:ilvl w:val="0"/>
          <w:numId w:val="2"/>
        </w:numPr>
        <w:ind w:left="0" w:firstLine="709"/>
        <w:jc w:val="both"/>
      </w:pPr>
      <w:r>
        <w:t>Проректорам</w:t>
      </w:r>
      <w:r w:rsidR="003342A4">
        <w:t>, директорам филиалов,</w:t>
      </w:r>
      <w:r w:rsidR="00B55A50">
        <w:t xml:space="preserve"> колледжей</w:t>
      </w:r>
      <w:r w:rsidR="003342A4">
        <w:t>, институтов и деканам факультетов</w:t>
      </w:r>
      <w:r>
        <w:t>:</w:t>
      </w:r>
    </w:p>
    <w:p w:rsidR="002477F2" w:rsidRDefault="002477F2" w:rsidP="002477F2">
      <w:pPr>
        <w:pStyle w:val="a5"/>
        <w:numPr>
          <w:ilvl w:val="1"/>
          <w:numId w:val="2"/>
        </w:numPr>
        <w:ind w:left="0" w:firstLine="709"/>
        <w:jc w:val="both"/>
      </w:pPr>
      <w:proofErr w:type="gramStart"/>
      <w:r w:rsidRPr="002477F2">
        <w:t>Не допускать скопления обучающихся (в том числе в холлах, коридорах, при входе в аудитории (помещения).</w:t>
      </w:r>
      <w:proofErr w:type="gramEnd"/>
      <w:r w:rsidRPr="002477F2">
        <w:t xml:space="preserve"> Осуществлять контроль соблюдения социальной дистанции.</w:t>
      </w:r>
    </w:p>
    <w:p w:rsidR="002477F2" w:rsidRDefault="002477F2" w:rsidP="002477F2">
      <w:pPr>
        <w:pStyle w:val="a5"/>
        <w:numPr>
          <w:ilvl w:val="1"/>
          <w:numId w:val="2"/>
        </w:numPr>
        <w:ind w:left="0" w:firstLine="709"/>
        <w:jc w:val="both"/>
      </w:pPr>
      <w:r>
        <w:t xml:space="preserve">Обеспечить </w:t>
      </w:r>
      <w:proofErr w:type="gramStart"/>
      <w:r w:rsidRPr="002477F2">
        <w:t>контрол</w:t>
      </w:r>
      <w:r>
        <w:t>ь</w:t>
      </w:r>
      <w:r w:rsidRPr="002477F2">
        <w:t xml:space="preserve"> за</w:t>
      </w:r>
      <w:proofErr w:type="gramEnd"/>
      <w:r w:rsidRPr="002477F2">
        <w:t xml:space="preserve"> применением </w:t>
      </w:r>
      <w:r>
        <w:t>обучающимися и работниками университета</w:t>
      </w:r>
      <w:r w:rsidRPr="002477F2">
        <w:t xml:space="preserve"> средств индивидуальной защиты.</w:t>
      </w:r>
    </w:p>
    <w:p w:rsidR="002477F2" w:rsidRDefault="002477F2" w:rsidP="002477F2">
      <w:pPr>
        <w:pStyle w:val="a5"/>
        <w:numPr>
          <w:ilvl w:val="1"/>
          <w:numId w:val="2"/>
        </w:numPr>
        <w:ind w:left="0" w:firstLine="709"/>
        <w:jc w:val="both"/>
      </w:pPr>
      <w:proofErr w:type="gramStart"/>
      <w:r w:rsidRPr="002477F2">
        <w:t>Исключить проведение</w:t>
      </w:r>
      <w:proofErr w:type="gramEnd"/>
      <w:r w:rsidRPr="002477F2">
        <w:t xml:space="preserve"> массовых мероприятий среди различных групп </w:t>
      </w:r>
      <w:r>
        <w:t>обучающихся</w:t>
      </w:r>
      <w:r w:rsidRPr="002477F2">
        <w:t>.</w:t>
      </w:r>
    </w:p>
    <w:p w:rsidR="002477F2" w:rsidRDefault="002477F2" w:rsidP="002477F2">
      <w:pPr>
        <w:pStyle w:val="a5"/>
        <w:numPr>
          <w:ilvl w:val="0"/>
          <w:numId w:val="2"/>
        </w:numPr>
        <w:ind w:left="0" w:firstLine="709"/>
        <w:jc w:val="both"/>
      </w:pPr>
      <w:r>
        <w:t>Проректору по социальной и воспитательной работе Семенову С.В.</w:t>
      </w:r>
      <w:r w:rsidR="00ED1B95">
        <w:t xml:space="preserve">, директорам филиалов, </w:t>
      </w:r>
      <w:r w:rsidR="00B55A50">
        <w:t>колледжей</w:t>
      </w:r>
      <w:r w:rsidR="00ED1B95">
        <w:t>, институтов и деканам факультетов</w:t>
      </w:r>
      <w:r>
        <w:t>:</w:t>
      </w:r>
    </w:p>
    <w:p w:rsidR="002477F2" w:rsidRDefault="002477F2" w:rsidP="006A083C">
      <w:pPr>
        <w:pStyle w:val="a5"/>
        <w:numPr>
          <w:ilvl w:val="1"/>
          <w:numId w:val="2"/>
        </w:numPr>
        <w:ind w:left="0" w:firstLine="709"/>
        <w:jc w:val="both"/>
      </w:pPr>
      <w:proofErr w:type="gramStart"/>
      <w:r>
        <w:t xml:space="preserve">Организовать проведение среди </w:t>
      </w:r>
      <w:r w:rsidR="006A083C">
        <w:t>обучающихся</w:t>
      </w:r>
      <w:r>
        <w:t xml:space="preserve"> работы по гигиеническому воспитанию по мерам профилактики COVID-19, признакам COVID-19, соблюдению правил личной гигиены, как во время нахождения в учебном заведении, так и за его пределами (при посещении объектов общественного питания, объектов, оказывающих услуги, культурно-развлекательных объектов, объектов для занятий спортом, транспорта и т.д.) посредством проведения лекций, просмотра видеороликов, материалов, опубликованных на сайте </w:t>
      </w:r>
      <w:proofErr w:type="spellStart"/>
      <w:r>
        <w:t>Роспотребнадзора</w:t>
      </w:r>
      <w:proofErr w:type="spellEnd"/>
      <w:r>
        <w:t>, проведения конкурсов</w:t>
      </w:r>
      <w:proofErr w:type="gramEnd"/>
      <w:r>
        <w:t xml:space="preserve"> с вовлечением </w:t>
      </w:r>
      <w:r w:rsidR="006A083C">
        <w:t>обучающихся</w:t>
      </w:r>
      <w:r>
        <w:t xml:space="preserve"> в изготовление средств наглядной агитации и др.</w:t>
      </w:r>
    </w:p>
    <w:p w:rsidR="006A083C" w:rsidRDefault="002477F2" w:rsidP="006A083C">
      <w:pPr>
        <w:pStyle w:val="a5"/>
        <w:numPr>
          <w:ilvl w:val="1"/>
          <w:numId w:val="2"/>
        </w:numPr>
        <w:ind w:left="0" w:firstLine="709"/>
        <w:jc w:val="both"/>
      </w:pPr>
      <w:r>
        <w:t>Обеспечить проведение системной информационно-разъяснительной ра</w:t>
      </w:r>
      <w:r w:rsidR="006A083C">
        <w:t xml:space="preserve">боты среди </w:t>
      </w:r>
      <w:r w:rsidR="00572CBF">
        <w:t>обучающихся</w:t>
      </w:r>
      <w:r w:rsidR="006A083C">
        <w:t xml:space="preserve"> и педагогических работников, относящихся к профессорско-преподавательскому составу, </w:t>
      </w:r>
      <w:r>
        <w:t>направленной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 (повышенная температура, кашель, насморк).</w:t>
      </w:r>
    </w:p>
    <w:p w:rsidR="006A083C" w:rsidRDefault="00ED1B95" w:rsidP="006A083C">
      <w:pPr>
        <w:pStyle w:val="a5"/>
        <w:numPr>
          <w:ilvl w:val="1"/>
          <w:numId w:val="2"/>
        </w:numPr>
        <w:ind w:left="0" w:firstLine="709"/>
        <w:jc w:val="both"/>
      </w:pPr>
      <w:r>
        <w:t>Допускать</w:t>
      </w:r>
      <w:r w:rsidR="006A083C">
        <w:t xml:space="preserve"> </w:t>
      </w:r>
      <w:r w:rsidR="00572CBF">
        <w:t>обучающи</w:t>
      </w:r>
      <w:r>
        <w:t>х</w:t>
      </w:r>
      <w:r w:rsidR="00572CBF">
        <w:t xml:space="preserve">ся </w:t>
      </w:r>
      <w:r w:rsidR="00D1266E">
        <w:t>–</w:t>
      </w:r>
      <w:r w:rsidR="006A083C">
        <w:t xml:space="preserve"> иностранны</w:t>
      </w:r>
      <w:r>
        <w:t>х</w:t>
      </w:r>
      <w:r w:rsidR="002477F2">
        <w:t xml:space="preserve"> граждан</w:t>
      </w:r>
      <w:r w:rsidR="008C5B75">
        <w:t xml:space="preserve"> и обучающихся, прибывших из других </w:t>
      </w:r>
      <w:r w:rsidR="008C5B75" w:rsidRPr="00CD58C2">
        <w:t>субъектов Российской Федерации</w:t>
      </w:r>
      <w:r w:rsidR="008C5B75">
        <w:t>,</w:t>
      </w:r>
      <w:r w:rsidR="002477F2">
        <w:t xml:space="preserve"> к учебному процессу после 14-дневной (со дня въезда в Российскую Федерацию</w:t>
      </w:r>
      <w:r w:rsidR="00D26FD6" w:rsidRPr="00D26FD6">
        <w:t xml:space="preserve"> </w:t>
      </w:r>
      <w:r w:rsidR="00D26FD6">
        <w:t>и</w:t>
      </w:r>
      <w:r w:rsidR="0046540C">
        <w:t xml:space="preserve"> </w:t>
      </w:r>
      <w:r w:rsidR="00D26FD6">
        <w:t>Оренбургскую область</w:t>
      </w:r>
      <w:r w:rsidR="002477F2">
        <w:t xml:space="preserve">) изоляции, с проведением </w:t>
      </w:r>
      <w:r w:rsidR="00893073">
        <w:t xml:space="preserve">обучающимися – иностранными гражданами </w:t>
      </w:r>
      <w:r w:rsidR="002477F2">
        <w:t xml:space="preserve">на 10 </w:t>
      </w:r>
      <w:r w:rsidR="00D1266E">
        <w:t>–</w:t>
      </w:r>
      <w:r w:rsidR="002477F2">
        <w:t xml:space="preserve"> 12 день обследования на COVID-19 методом ПЦР.</w:t>
      </w:r>
      <w:r w:rsidR="00893073">
        <w:t xml:space="preserve"> </w:t>
      </w:r>
    </w:p>
    <w:p w:rsidR="00B55A50" w:rsidRDefault="00455C04" w:rsidP="00E25E7E">
      <w:pPr>
        <w:pStyle w:val="a5"/>
        <w:numPr>
          <w:ilvl w:val="0"/>
          <w:numId w:val="2"/>
        </w:numPr>
        <w:ind w:left="0" w:firstLine="709"/>
        <w:jc w:val="both"/>
      </w:pPr>
      <w:r>
        <w:t>Проректору по социальной и воспитательной работе Семенову С.В.:</w:t>
      </w:r>
    </w:p>
    <w:p w:rsidR="00455C04" w:rsidRDefault="00455C04" w:rsidP="00455C04">
      <w:pPr>
        <w:pStyle w:val="a5"/>
        <w:numPr>
          <w:ilvl w:val="1"/>
          <w:numId w:val="2"/>
        </w:numPr>
        <w:ind w:left="0" w:firstLine="710"/>
        <w:jc w:val="both"/>
      </w:pPr>
      <w:proofErr w:type="gramStart"/>
      <w:r w:rsidRPr="006A083C">
        <w:t xml:space="preserve">Обеспечить работу </w:t>
      </w:r>
      <w:r>
        <w:t xml:space="preserve">Учебно-спортивного комплекса «Пингвин» </w:t>
      </w:r>
      <w:r w:rsidRPr="006A083C">
        <w:t xml:space="preserve">согласно методическим рекомендациям МР 3.1/2.1.0184-20 </w:t>
      </w:r>
      <w:r>
        <w:t>«</w:t>
      </w:r>
      <w:r w:rsidRPr="006A083C">
        <w:t>Рекомендации по организации работы спортивных организаций в условиях сохранения рисков распространения COVID-19</w:t>
      </w:r>
      <w:r>
        <w:t>»</w:t>
      </w:r>
      <w:r w:rsidRPr="006A083C">
        <w:t xml:space="preserve">, МР 3.1/2.1.0192-20 </w:t>
      </w:r>
      <w:r>
        <w:t>«</w:t>
      </w:r>
      <w:r w:rsidRPr="006A083C">
        <w:t xml:space="preserve">Рекомендации по профилактике новой </w:t>
      </w:r>
      <w:proofErr w:type="spellStart"/>
      <w:r w:rsidRPr="006A083C">
        <w:t>коронавирусной</w:t>
      </w:r>
      <w:proofErr w:type="spellEnd"/>
      <w:r w:rsidRPr="006A083C"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</w:t>
      </w:r>
      <w:r>
        <w:t>»</w:t>
      </w:r>
      <w:r w:rsidRPr="006A083C">
        <w:t>.</w:t>
      </w:r>
      <w:proofErr w:type="gramEnd"/>
    </w:p>
    <w:p w:rsidR="00455C04" w:rsidRDefault="00455C04" w:rsidP="00455C04">
      <w:pPr>
        <w:pStyle w:val="a5"/>
        <w:numPr>
          <w:ilvl w:val="1"/>
          <w:numId w:val="2"/>
        </w:numPr>
        <w:ind w:left="0" w:firstLine="710"/>
        <w:jc w:val="both"/>
      </w:pPr>
      <w:r w:rsidRPr="006A083C">
        <w:t>Обеспечить работу</w:t>
      </w:r>
      <w:r>
        <w:t xml:space="preserve"> Комбината общественного питания и торговли продовольственными товарами </w:t>
      </w:r>
      <w:r w:rsidRPr="006A083C">
        <w:t xml:space="preserve">согласно методическим рекомендациям </w:t>
      </w:r>
      <w:proofErr w:type="spellStart"/>
      <w:r w:rsidRPr="006A083C">
        <w:t>Роспотребнадзора</w:t>
      </w:r>
      <w:proofErr w:type="spellEnd"/>
      <w:r w:rsidRPr="006A083C">
        <w:t xml:space="preserve"> МР 3.1/2.3.6.0190-20 </w:t>
      </w:r>
      <w:r>
        <w:t>«</w:t>
      </w:r>
      <w:r w:rsidRPr="006A083C">
        <w:t>Рекомендации по организации работы предприятий общественного питания в условиях сохранения рисков распространения COVID-19</w:t>
      </w:r>
      <w:r>
        <w:t>».</w:t>
      </w:r>
    </w:p>
    <w:p w:rsidR="008643CC" w:rsidRDefault="008643CC" w:rsidP="008643CC">
      <w:pPr>
        <w:jc w:val="both"/>
      </w:pPr>
    </w:p>
    <w:p w:rsidR="00FD1F98" w:rsidRDefault="00CA0078" w:rsidP="00455C04">
      <w:pPr>
        <w:pStyle w:val="a5"/>
        <w:numPr>
          <w:ilvl w:val="1"/>
          <w:numId w:val="2"/>
        </w:numPr>
        <w:ind w:left="0" w:firstLine="710"/>
        <w:jc w:val="both"/>
      </w:pPr>
      <w:r>
        <w:lastRenderedPageBreak/>
        <w:t>Относительно</w:t>
      </w:r>
      <w:r w:rsidR="00FD1F98">
        <w:t xml:space="preserve"> студенческих общежитий университета:</w:t>
      </w:r>
    </w:p>
    <w:p w:rsidR="00FD1F98" w:rsidRDefault="00FD1F98" w:rsidP="00FD1F98">
      <w:pPr>
        <w:pStyle w:val="a5"/>
        <w:ind w:left="0" w:firstLine="709"/>
        <w:jc w:val="both"/>
      </w:pPr>
      <w:r>
        <w:t>-</w:t>
      </w:r>
      <w:r>
        <w:tab/>
        <w:t>обеспечить о</w:t>
      </w:r>
      <w:r w:rsidRPr="00FD1F98">
        <w:t>рганизацию «входного фильтра» всех лиц, входящих в студенческие общежития университета, с обязательным проведением термометрии бесконтактным способом</w:t>
      </w:r>
      <w:r>
        <w:t>;</w:t>
      </w:r>
    </w:p>
    <w:p w:rsidR="00FD1F98" w:rsidRDefault="00FD1F98" w:rsidP="00FD1F98">
      <w:pPr>
        <w:pStyle w:val="a5"/>
        <w:ind w:left="0" w:firstLine="709"/>
        <w:jc w:val="both"/>
      </w:pPr>
      <w:r>
        <w:t>-</w:t>
      </w:r>
      <w:r>
        <w:tab/>
        <w:t>организовать работу с выявленными в течение дня лицами с признаками инфекционных заболеваний;</w:t>
      </w:r>
    </w:p>
    <w:p w:rsidR="00FD1F98" w:rsidRDefault="00FD1F98" w:rsidP="00FD1F98">
      <w:pPr>
        <w:pStyle w:val="a5"/>
        <w:ind w:left="0" w:firstLine="709"/>
        <w:jc w:val="both"/>
      </w:pPr>
      <w:r>
        <w:t>-</w:t>
      </w:r>
      <w:r>
        <w:tab/>
        <w:t>организовать информирование проживающих о необходимости регулярного проветривания помещений студенческих общежитий;</w:t>
      </w:r>
    </w:p>
    <w:p w:rsidR="00FD1F98" w:rsidRDefault="00FD1F98" w:rsidP="00FD1F98">
      <w:pPr>
        <w:pStyle w:val="a5"/>
        <w:ind w:left="0" w:firstLine="709"/>
        <w:jc w:val="both"/>
      </w:pPr>
      <w:r>
        <w:t>-</w:t>
      </w:r>
      <w:r>
        <w:tab/>
        <w:t xml:space="preserve">организовать для </w:t>
      </w:r>
      <w:r w:rsidR="00CA0078">
        <w:t>обучающихся</w:t>
      </w:r>
      <w:r>
        <w:t xml:space="preserve"> – иностранных граждан</w:t>
      </w:r>
      <w:r w:rsidR="00CD58C2">
        <w:t xml:space="preserve"> и обучающихся, прибывших из других </w:t>
      </w:r>
      <w:r w:rsidR="00CD58C2" w:rsidRPr="00CD58C2">
        <w:t>субъектов Российской Федерации</w:t>
      </w:r>
      <w:r w:rsidR="00CD58C2">
        <w:t>,</w:t>
      </w:r>
      <w:r w:rsidR="00CD58C2" w:rsidRPr="00CD58C2">
        <w:t xml:space="preserve"> </w:t>
      </w:r>
      <w:r>
        <w:t xml:space="preserve">помещения по типу </w:t>
      </w:r>
      <w:proofErr w:type="spellStart"/>
      <w:r>
        <w:t>обсерватора</w:t>
      </w:r>
      <w:proofErr w:type="spellEnd"/>
      <w:r>
        <w:t>, предназначенные для 14-дневного наблюдения;</w:t>
      </w:r>
    </w:p>
    <w:p w:rsidR="00FD1F98" w:rsidRDefault="00FD1F98" w:rsidP="00FD1F98">
      <w:pPr>
        <w:pStyle w:val="a5"/>
        <w:ind w:left="0" w:firstLine="709"/>
        <w:jc w:val="both"/>
      </w:pPr>
      <w:r>
        <w:t>-</w:t>
      </w:r>
      <w:r>
        <w:tab/>
        <w:t xml:space="preserve">обеспечить </w:t>
      </w:r>
      <w:proofErr w:type="gramStart"/>
      <w:r>
        <w:t>контроль за</w:t>
      </w:r>
      <w:proofErr w:type="gramEnd"/>
      <w:r>
        <w:t xml:space="preserve"> применением персоналом средств индивидуальной защиты.</w:t>
      </w:r>
    </w:p>
    <w:p w:rsidR="00CD58C2" w:rsidRDefault="00E25E7E" w:rsidP="00E25E7E">
      <w:pPr>
        <w:pStyle w:val="a5"/>
        <w:numPr>
          <w:ilvl w:val="0"/>
          <w:numId w:val="2"/>
        </w:numPr>
        <w:ind w:left="0" w:firstLine="709"/>
        <w:jc w:val="both"/>
      </w:pPr>
      <w:r>
        <w:t>Проректору по научной работе Боровскому А.С.</w:t>
      </w:r>
      <w:r w:rsidR="00CD58C2">
        <w:t>:</w:t>
      </w:r>
    </w:p>
    <w:p w:rsidR="00E25E7E" w:rsidRDefault="00CD58C2" w:rsidP="00CD58C2">
      <w:pPr>
        <w:pStyle w:val="a5"/>
        <w:numPr>
          <w:ilvl w:val="1"/>
          <w:numId w:val="2"/>
        </w:numPr>
        <w:ind w:left="0" w:firstLine="709"/>
        <w:jc w:val="both"/>
      </w:pPr>
      <w:r>
        <w:t>О</w:t>
      </w:r>
      <w:r w:rsidR="00E25E7E">
        <w:t xml:space="preserve">беспечить работу научной библиотеки </w:t>
      </w:r>
      <w:r w:rsidR="00E25E7E" w:rsidRPr="00E25E7E">
        <w:t xml:space="preserve">согласно методическим рекомендациям </w:t>
      </w:r>
      <w:proofErr w:type="spellStart"/>
      <w:r w:rsidR="00E25E7E" w:rsidRPr="00E25E7E">
        <w:t>Роспо</w:t>
      </w:r>
      <w:r w:rsidR="00E25E7E">
        <w:t>требнадзора</w:t>
      </w:r>
      <w:proofErr w:type="spellEnd"/>
      <w:r w:rsidR="00E25E7E">
        <w:t xml:space="preserve"> МР 3.1/2.1.0195-20 «</w:t>
      </w:r>
      <w:r w:rsidR="00E25E7E" w:rsidRPr="00E25E7E">
        <w:t xml:space="preserve">Рекомендации по проведению профилактических мероприятий по предупреждению распространения новой </w:t>
      </w:r>
      <w:proofErr w:type="spellStart"/>
      <w:r w:rsidR="00E25E7E" w:rsidRPr="00E25E7E">
        <w:t>коронавирусной</w:t>
      </w:r>
      <w:proofErr w:type="spellEnd"/>
      <w:r w:rsidR="00E25E7E" w:rsidRPr="00E25E7E">
        <w:t xml:space="preserve"> ин</w:t>
      </w:r>
      <w:r w:rsidR="00E25E7E">
        <w:t>фекции (COVID-19) в библиотеках»</w:t>
      </w:r>
      <w:r w:rsidR="00E25E7E" w:rsidRPr="00E25E7E">
        <w:t>.</w:t>
      </w:r>
    </w:p>
    <w:p w:rsidR="00CD58C2" w:rsidRDefault="00CD58C2" w:rsidP="00CD58C2">
      <w:pPr>
        <w:pStyle w:val="a5"/>
        <w:numPr>
          <w:ilvl w:val="1"/>
          <w:numId w:val="2"/>
        </w:numPr>
        <w:ind w:left="0" w:firstLine="709"/>
        <w:jc w:val="both"/>
      </w:pPr>
      <w:r>
        <w:t xml:space="preserve">Обеспечить работу научных подразделений университета согласно </w:t>
      </w:r>
      <w:r w:rsidRPr="00E25E7E">
        <w:t>методическим рекомендациям</w:t>
      </w:r>
      <w:r>
        <w:t xml:space="preserve"> </w:t>
      </w:r>
      <w:proofErr w:type="spellStart"/>
      <w:r w:rsidRPr="00E25E7E">
        <w:t>Роспо</w:t>
      </w:r>
      <w:r>
        <w:t>требнадзора</w:t>
      </w:r>
      <w:proofErr w:type="spellEnd"/>
      <w:r>
        <w:t xml:space="preserve"> </w:t>
      </w:r>
      <w:r w:rsidRPr="00CD58C2">
        <w:t xml:space="preserve">МР 3.1/2.2.0170/3-20. </w:t>
      </w:r>
      <w:r>
        <w:t>«</w:t>
      </w:r>
      <w:r w:rsidRPr="00CD58C2">
        <w:t xml:space="preserve">Рекомендации по профилактике новой </w:t>
      </w:r>
      <w:proofErr w:type="spellStart"/>
      <w:r w:rsidRPr="00CD58C2">
        <w:t>коронавирусной</w:t>
      </w:r>
      <w:proofErr w:type="spellEnd"/>
      <w:r w:rsidRPr="00CD58C2">
        <w:t xml:space="preserve"> инфекции (COVID-19) среди работн</w:t>
      </w:r>
      <w:r>
        <w:t>иков».</w:t>
      </w:r>
    </w:p>
    <w:p w:rsidR="00335330" w:rsidRPr="0006290D" w:rsidRDefault="00335330" w:rsidP="003A0BEA">
      <w:pPr>
        <w:pStyle w:val="a5"/>
        <w:numPr>
          <w:ilvl w:val="0"/>
          <w:numId w:val="2"/>
        </w:numPr>
        <w:ind w:left="0" w:firstLine="709"/>
        <w:jc w:val="both"/>
      </w:pPr>
      <w:r w:rsidRPr="0006290D">
        <w:t xml:space="preserve">Контроль исполнения </w:t>
      </w:r>
      <w:r w:rsidR="00400A83">
        <w:t xml:space="preserve">настоящего </w:t>
      </w:r>
      <w:r w:rsidRPr="0006290D">
        <w:t xml:space="preserve">приказа </w:t>
      </w:r>
      <w:r w:rsidR="00455C04">
        <w:t>возложить на проректора по экономике и стратегическому развитию Панков</w:t>
      </w:r>
      <w:r w:rsidR="00AD6D38">
        <w:t>у</w:t>
      </w:r>
      <w:r w:rsidR="00455C04">
        <w:t xml:space="preserve"> С.В.</w:t>
      </w:r>
    </w:p>
    <w:p w:rsidR="00335330" w:rsidRPr="0006290D" w:rsidRDefault="00335330" w:rsidP="00455C04">
      <w:pPr>
        <w:tabs>
          <w:tab w:val="left" w:pos="9355"/>
          <w:tab w:val="left" w:pos="10206"/>
        </w:tabs>
        <w:ind w:right="-1" w:firstLine="709"/>
        <w:jc w:val="both"/>
      </w:pPr>
    </w:p>
    <w:p w:rsidR="00335330" w:rsidRPr="0006290D" w:rsidRDefault="00335330" w:rsidP="00455C04">
      <w:pPr>
        <w:tabs>
          <w:tab w:val="left" w:pos="9355"/>
          <w:tab w:val="left" w:pos="10206"/>
        </w:tabs>
        <w:ind w:right="-1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00"/>
        <w:gridCol w:w="2337"/>
      </w:tblGrid>
      <w:tr w:rsidR="00335330" w:rsidRPr="0006290D" w:rsidTr="00652503">
        <w:tc>
          <w:tcPr>
            <w:tcW w:w="7800" w:type="dxa"/>
          </w:tcPr>
          <w:p w:rsidR="00335330" w:rsidRPr="0006290D" w:rsidRDefault="00652261" w:rsidP="00652261">
            <w:r>
              <w:t>Р</w:t>
            </w:r>
            <w:r w:rsidR="00CE1014">
              <w:t>ектор</w:t>
            </w:r>
          </w:p>
        </w:tc>
        <w:tc>
          <w:tcPr>
            <w:tcW w:w="2337" w:type="dxa"/>
            <w:vAlign w:val="bottom"/>
          </w:tcPr>
          <w:p w:rsidR="00335330" w:rsidRPr="0006290D" w:rsidRDefault="00652261" w:rsidP="00652261">
            <w:r>
              <w:t>Ж.А. Ермакова</w:t>
            </w:r>
          </w:p>
        </w:tc>
      </w:tr>
      <w:tr w:rsidR="00756EEF" w:rsidRPr="0006290D" w:rsidTr="00652503">
        <w:tc>
          <w:tcPr>
            <w:tcW w:w="7800" w:type="dxa"/>
          </w:tcPr>
          <w:p w:rsidR="00756EEF" w:rsidRDefault="00756EEF" w:rsidP="00652261"/>
        </w:tc>
        <w:tc>
          <w:tcPr>
            <w:tcW w:w="2337" w:type="dxa"/>
            <w:vAlign w:val="bottom"/>
          </w:tcPr>
          <w:p w:rsidR="00756EEF" w:rsidRDefault="00756EEF" w:rsidP="00652261"/>
        </w:tc>
      </w:tr>
      <w:tr w:rsidR="00153110" w:rsidRPr="0006290D" w:rsidTr="00652503">
        <w:tc>
          <w:tcPr>
            <w:tcW w:w="7800" w:type="dxa"/>
          </w:tcPr>
          <w:p w:rsidR="00557FD2" w:rsidRPr="0006290D" w:rsidRDefault="00557FD2" w:rsidP="002A7538">
            <w:r>
              <w:t>Проект приказа вносит:</w:t>
            </w:r>
          </w:p>
        </w:tc>
        <w:tc>
          <w:tcPr>
            <w:tcW w:w="2337" w:type="dxa"/>
            <w:vAlign w:val="bottom"/>
          </w:tcPr>
          <w:p w:rsidR="00153110" w:rsidRPr="0006290D" w:rsidRDefault="00153110" w:rsidP="002A7538"/>
        </w:tc>
      </w:tr>
      <w:tr w:rsidR="00021FA8" w:rsidRPr="0006290D" w:rsidTr="00652503">
        <w:tc>
          <w:tcPr>
            <w:tcW w:w="7800" w:type="dxa"/>
          </w:tcPr>
          <w:p w:rsidR="00021FA8" w:rsidRPr="0006290D" w:rsidRDefault="00021FA8" w:rsidP="004E7EDC">
            <w:r>
              <w:t>Проректор по экономике и стратегическому развитию</w:t>
            </w:r>
          </w:p>
        </w:tc>
        <w:tc>
          <w:tcPr>
            <w:tcW w:w="2337" w:type="dxa"/>
            <w:vAlign w:val="bottom"/>
          </w:tcPr>
          <w:p w:rsidR="00021FA8" w:rsidRPr="0006290D" w:rsidRDefault="00021FA8" w:rsidP="004E7EDC">
            <w:r>
              <w:t>С.В. Панкова</w:t>
            </w:r>
          </w:p>
        </w:tc>
      </w:tr>
      <w:tr w:rsidR="00147773" w:rsidRPr="0006290D" w:rsidTr="002A7538">
        <w:tc>
          <w:tcPr>
            <w:tcW w:w="7800" w:type="dxa"/>
          </w:tcPr>
          <w:p w:rsidR="00021FA8" w:rsidRDefault="00021FA8" w:rsidP="002A7538"/>
          <w:p w:rsidR="00147773" w:rsidRPr="0006290D" w:rsidRDefault="00147773" w:rsidP="002A7538">
            <w:r>
              <w:t>Согласовано:</w:t>
            </w:r>
          </w:p>
        </w:tc>
        <w:tc>
          <w:tcPr>
            <w:tcW w:w="2337" w:type="dxa"/>
            <w:vAlign w:val="bottom"/>
          </w:tcPr>
          <w:p w:rsidR="00147773" w:rsidRPr="0006290D" w:rsidRDefault="00147773" w:rsidP="002A7538"/>
        </w:tc>
      </w:tr>
      <w:tr w:rsidR="00E25E7E" w:rsidRPr="0006290D" w:rsidTr="002A7538">
        <w:tc>
          <w:tcPr>
            <w:tcW w:w="7800" w:type="dxa"/>
          </w:tcPr>
          <w:p w:rsidR="00E25E7E" w:rsidRDefault="00E25E7E" w:rsidP="002A7538"/>
          <w:p w:rsidR="00E25E7E" w:rsidRDefault="00E25E7E" w:rsidP="002A7538">
            <w:r>
              <w:t>Проректор по социальной и воспитательной работе</w:t>
            </w:r>
          </w:p>
        </w:tc>
        <w:tc>
          <w:tcPr>
            <w:tcW w:w="2337" w:type="dxa"/>
            <w:vAlign w:val="bottom"/>
          </w:tcPr>
          <w:p w:rsidR="00E25E7E" w:rsidRDefault="00E25E7E" w:rsidP="002A7538">
            <w:r>
              <w:t>С.В. Семенов</w:t>
            </w:r>
          </w:p>
        </w:tc>
      </w:tr>
      <w:tr w:rsidR="00E25E7E" w:rsidRPr="0006290D" w:rsidTr="002A7538">
        <w:tc>
          <w:tcPr>
            <w:tcW w:w="7800" w:type="dxa"/>
          </w:tcPr>
          <w:p w:rsidR="00E25E7E" w:rsidRDefault="00E25E7E" w:rsidP="002A7538"/>
          <w:p w:rsidR="00E25E7E" w:rsidRDefault="00E25E7E" w:rsidP="002A7538">
            <w:r>
              <w:t xml:space="preserve">Проректор по </w:t>
            </w:r>
            <w:proofErr w:type="gramStart"/>
            <w:r>
              <w:t>административно-хозяйственной</w:t>
            </w:r>
            <w:proofErr w:type="gramEnd"/>
            <w:r>
              <w:t xml:space="preserve"> </w:t>
            </w:r>
          </w:p>
          <w:p w:rsidR="00E25E7E" w:rsidRDefault="00E25E7E" w:rsidP="00E25E7E">
            <w:r>
              <w:t>работе и капитальному строительству</w:t>
            </w:r>
          </w:p>
        </w:tc>
        <w:tc>
          <w:tcPr>
            <w:tcW w:w="2337" w:type="dxa"/>
            <w:vAlign w:val="bottom"/>
          </w:tcPr>
          <w:p w:rsidR="00E25E7E" w:rsidRDefault="00E25E7E" w:rsidP="002A7538">
            <w:r>
              <w:t xml:space="preserve">П.Я. </w:t>
            </w:r>
            <w:proofErr w:type="spellStart"/>
            <w:r>
              <w:t>Обидченко</w:t>
            </w:r>
            <w:proofErr w:type="spellEnd"/>
          </w:p>
        </w:tc>
      </w:tr>
      <w:tr w:rsidR="00E25E7E" w:rsidRPr="0006290D" w:rsidTr="002A7538">
        <w:tc>
          <w:tcPr>
            <w:tcW w:w="7800" w:type="dxa"/>
          </w:tcPr>
          <w:p w:rsidR="00E25E7E" w:rsidRDefault="00E25E7E" w:rsidP="002A7538"/>
          <w:p w:rsidR="00E25E7E" w:rsidRDefault="00E25E7E" w:rsidP="002A7538">
            <w:r>
              <w:t>Проректор по научной работе</w:t>
            </w:r>
          </w:p>
        </w:tc>
        <w:tc>
          <w:tcPr>
            <w:tcW w:w="2337" w:type="dxa"/>
            <w:vAlign w:val="bottom"/>
          </w:tcPr>
          <w:p w:rsidR="00E25E7E" w:rsidRDefault="00E25E7E" w:rsidP="002A7538">
            <w:r>
              <w:t>А.С. Боровский</w:t>
            </w:r>
          </w:p>
        </w:tc>
      </w:tr>
      <w:tr w:rsidR="00147773" w:rsidRPr="0006290D" w:rsidTr="00652503">
        <w:tc>
          <w:tcPr>
            <w:tcW w:w="7800" w:type="dxa"/>
          </w:tcPr>
          <w:p w:rsidR="00147773" w:rsidRDefault="00147773" w:rsidP="002A7538"/>
        </w:tc>
        <w:tc>
          <w:tcPr>
            <w:tcW w:w="2337" w:type="dxa"/>
            <w:vAlign w:val="bottom"/>
          </w:tcPr>
          <w:p w:rsidR="00147773" w:rsidRDefault="00147773" w:rsidP="002A7538"/>
        </w:tc>
      </w:tr>
      <w:tr w:rsidR="00147773" w:rsidRPr="0006290D" w:rsidTr="00652503">
        <w:tc>
          <w:tcPr>
            <w:tcW w:w="7800" w:type="dxa"/>
          </w:tcPr>
          <w:p w:rsidR="00147773" w:rsidRDefault="00147773" w:rsidP="00756EEF">
            <w:r>
              <w:t xml:space="preserve">Начальник управления </w:t>
            </w:r>
            <w:proofErr w:type="gramStart"/>
            <w:r>
              <w:t>правового</w:t>
            </w:r>
            <w:proofErr w:type="gramEnd"/>
            <w:r>
              <w:t xml:space="preserve"> обеспечения, </w:t>
            </w:r>
          </w:p>
          <w:p w:rsidR="00147773" w:rsidRPr="0006290D" w:rsidRDefault="00147773" w:rsidP="00756EEF">
            <w:r>
              <w:t xml:space="preserve">кадровой политики и профилактики коррупции </w:t>
            </w:r>
          </w:p>
        </w:tc>
        <w:tc>
          <w:tcPr>
            <w:tcW w:w="2337" w:type="dxa"/>
            <w:vAlign w:val="bottom"/>
          </w:tcPr>
          <w:p w:rsidR="00147773" w:rsidRPr="0006290D" w:rsidRDefault="00147773" w:rsidP="002A7538">
            <w:r>
              <w:t>М.С. Яковлева</w:t>
            </w:r>
          </w:p>
        </w:tc>
      </w:tr>
      <w:tr w:rsidR="00021FA8" w:rsidRPr="0006290D" w:rsidTr="00652503">
        <w:tc>
          <w:tcPr>
            <w:tcW w:w="7800" w:type="dxa"/>
          </w:tcPr>
          <w:p w:rsidR="00021FA8" w:rsidRDefault="00021FA8" w:rsidP="00756EEF"/>
        </w:tc>
        <w:tc>
          <w:tcPr>
            <w:tcW w:w="2337" w:type="dxa"/>
            <w:vAlign w:val="bottom"/>
          </w:tcPr>
          <w:p w:rsidR="00021FA8" w:rsidRDefault="00021FA8" w:rsidP="002A7538"/>
        </w:tc>
      </w:tr>
      <w:tr w:rsidR="00147773" w:rsidTr="00147773">
        <w:trPr>
          <w:trHeight w:val="80"/>
        </w:trPr>
        <w:tc>
          <w:tcPr>
            <w:tcW w:w="7800" w:type="dxa"/>
          </w:tcPr>
          <w:p w:rsidR="00147773" w:rsidRDefault="00147773" w:rsidP="00147773"/>
        </w:tc>
        <w:tc>
          <w:tcPr>
            <w:tcW w:w="2337" w:type="dxa"/>
            <w:vAlign w:val="bottom"/>
          </w:tcPr>
          <w:p w:rsidR="00147773" w:rsidRDefault="00147773" w:rsidP="00147773"/>
        </w:tc>
      </w:tr>
    </w:tbl>
    <w:p w:rsidR="00C05B05" w:rsidRPr="004649FD" w:rsidRDefault="00C05B05" w:rsidP="00335330">
      <w:pPr>
        <w:tabs>
          <w:tab w:val="left" w:pos="9355"/>
          <w:tab w:val="left" w:pos="10206"/>
        </w:tabs>
        <w:ind w:left="426" w:right="-1"/>
        <w:jc w:val="both"/>
        <w:rPr>
          <w:sz w:val="28"/>
          <w:szCs w:val="28"/>
        </w:rPr>
      </w:pPr>
    </w:p>
    <w:sectPr w:rsidR="00C05B05" w:rsidRPr="004649FD" w:rsidSect="008643CC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4084"/>
    <w:multiLevelType w:val="hybridMultilevel"/>
    <w:tmpl w:val="F3A24496"/>
    <w:lvl w:ilvl="0" w:tplc="49D83F1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26CAA"/>
    <w:multiLevelType w:val="multilevel"/>
    <w:tmpl w:val="4EC440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0635F7A"/>
    <w:multiLevelType w:val="hybridMultilevel"/>
    <w:tmpl w:val="8D64D044"/>
    <w:lvl w:ilvl="0" w:tplc="39642CEA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C0"/>
    <w:rsid w:val="000165A1"/>
    <w:rsid w:val="00021FA8"/>
    <w:rsid w:val="00024C8D"/>
    <w:rsid w:val="00045084"/>
    <w:rsid w:val="000459D7"/>
    <w:rsid w:val="0006290D"/>
    <w:rsid w:val="00070861"/>
    <w:rsid w:val="0008312E"/>
    <w:rsid w:val="00083A38"/>
    <w:rsid w:val="0009127C"/>
    <w:rsid w:val="000A4328"/>
    <w:rsid w:val="000A5092"/>
    <w:rsid w:val="000A7C56"/>
    <w:rsid w:val="000B5359"/>
    <w:rsid w:val="000B7459"/>
    <w:rsid w:val="000C2535"/>
    <w:rsid w:val="000E70DD"/>
    <w:rsid w:val="00110541"/>
    <w:rsid w:val="00120274"/>
    <w:rsid w:val="00132AAC"/>
    <w:rsid w:val="00135408"/>
    <w:rsid w:val="00147773"/>
    <w:rsid w:val="00153110"/>
    <w:rsid w:val="00155BFE"/>
    <w:rsid w:val="00164077"/>
    <w:rsid w:val="00164B54"/>
    <w:rsid w:val="00181663"/>
    <w:rsid w:val="001A5D7E"/>
    <w:rsid w:val="001D0D55"/>
    <w:rsid w:val="001F031C"/>
    <w:rsid w:val="001F0D8C"/>
    <w:rsid w:val="001F5825"/>
    <w:rsid w:val="001F5D0B"/>
    <w:rsid w:val="002214F3"/>
    <w:rsid w:val="00230ACA"/>
    <w:rsid w:val="002477F2"/>
    <w:rsid w:val="002642CE"/>
    <w:rsid w:val="002840E3"/>
    <w:rsid w:val="0029486A"/>
    <w:rsid w:val="00294F67"/>
    <w:rsid w:val="002A122C"/>
    <w:rsid w:val="002A18D7"/>
    <w:rsid w:val="002A69EC"/>
    <w:rsid w:val="002A7538"/>
    <w:rsid w:val="002E0FB2"/>
    <w:rsid w:val="0030254D"/>
    <w:rsid w:val="00307A41"/>
    <w:rsid w:val="003172D9"/>
    <w:rsid w:val="003342A4"/>
    <w:rsid w:val="003343A7"/>
    <w:rsid w:val="00335330"/>
    <w:rsid w:val="00345A1E"/>
    <w:rsid w:val="00380579"/>
    <w:rsid w:val="00382FCC"/>
    <w:rsid w:val="003940AA"/>
    <w:rsid w:val="003A0BEA"/>
    <w:rsid w:val="003B00DB"/>
    <w:rsid w:val="003B0F4A"/>
    <w:rsid w:val="003F03BF"/>
    <w:rsid w:val="00400A83"/>
    <w:rsid w:val="00404B58"/>
    <w:rsid w:val="00425820"/>
    <w:rsid w:val="00455C04"/>
    <w:rsid w:val="004649FD"/>
    <w:rsid w:val="0046540C"/>
    <w:rsid w:val="00475A28"/>
    <w:rsid w:val="00494D92"/>
    <w:rsid w:val="004958EA"/>
    <w:rsid w:val="004A1292"/>
    <w:rsid w:val="004B1E84"/>
    <w:rsid w:val="004C31A9"/>
    <w:rsid w:val="0050052C"/>
    <w:rsid w:val="00557FD2"/>
    <w:rsid w:val="005629DD"/>
    <w:rsid w:val="005719AA"/>
    <w:rsid w:val="00572CBF"/>
    <w:rsid w:val="005759C5"/>
    <w:rsid w:val="0058362F"/>
    <w:rsid w:val="00583ECB"/>
    <w:rsid w:val="005A7F8C"/>
    <w:rsid w:val="005D1961"/>
    <w:rsid w:val="00614950"/>
    <w:rsid w:val="006171EB"/>
    <w:rsid w:val="00620554"/>
    <w:rsid w:val="00620EE6"/>
    <w:rsid w:val="00621D29"/>
    <w:rsid w:val="006359AD"/>
    <w:rsid w:val="00642EB7"/>
    <w:rsid w:val="00643E91"/>
    <w:rsid w:val="00652261"/>
    <w:rsid w:val="00652503"/>
    <w:rsid w:val="006764EF"/>
    <w:rsid w:val="00692EC1"/>
    <w:rsid w:val="00695491"/>
    <w:rsid w:val="006A083C"/>
    <w:rsid w:val="006A3C87"/>
    <w:rsid w:val="006B171E"/>
    <w:rsid w:val="006D6D5D"/>
    <w:rsid w:val="006F1C2E"/>
    <w:rsid w:val="006F2568"/>
    <w:rsid w:val="006F501E"/>
    <w:rsid w:val="007426FF"/>
    <w:rsid w:val="00747113"/>
    <w:rsid w:val="00756E0E"/>
    <w:rsid w:val="00756EEF"/>
    <w:rsid w:val="00766E3A"/>
    <w:rsid w:val="007B281C"/>
    <w:rsid w:val="007D66C0"/>
    <w:rsid w:val="007E7C04"/>
    <w:rsid w:val="008348EA"/>
    <w:rsid w:val="00846A17"/>
    <w:rsid w:val="008643CC"/>
    <w:rsid w:val="00870D5E"/>
    <w:rsid w:val="00870DEE"/>
    <w:rsid w:val="00874C9D"/>
    <w:rsid w:val="00875AC9"/>
    <w:rsid w:val="00887A59"/>
    <w:rsid w:val="00893073"/>
    <w:rsid w:val="00894796"/>
    <w:rsid w:val="00895272"/>
    <w:rsid w:val="00897D44"/>
    <w:rsid w:val="008A0582"/>
    <w:rsid w:val="008A3EBE"/>
    <w:rsid w:val="008C0664"/>
    <w:rsid w:val="008C5B75"/>
    <w:rsid w:val="008E4EF5"/>
    <w:rsid w:val="0090280E"/>
    <w:rsid w:val="00920069"/>
    <w:rsid w:val="009224A5"/>
    <w:rsid w:val="00922DEE"/>
    <w:rsid w:val="00931BC5"/>
    <w:rsid w:val="00932688"/>
    <w:rsid w:val="00934779"/>
    <w:rsid w:val="0093606B"/>
    <w:rsid w:val="0095297A"/>
    <w:rsid w:val="00971F2F"/>
    <w:rsid w:val="009C479E"/>
    <w:rsid w:val="009D0542"/>
    <w:rsid w:val="009D6A67"/>
    <w:rsid w:val="00A01FCA"/>
    <w:rsid w:val="00A02E2F"/>
    <w:rsid w:val="00A222D3"/>
    <w:rsid w:val="00A25141"/>
    <w:rsid w:val="00A255AC"/>
    <w:rsid w:val="00A25BB3"/>
    <w:rsid w:val="00A30D34"/>
    <w:rsid w:val="00A30F40"/>
    <w:rsid w:val="00A416C2"/>
    <w:rsid w:val="00A450A7"/>
    <w:rsid w:val="00A56D5F"/>
    <w:rsid w:val="00A63A7F"/>
    <w:rsid w:val="00A672A2"/>
    <w:rsid w:val="00A80AB1"/>
    <w:rsid w:val="00A83F72"/>
    <w:rsid w:val="00A8535A"/>
    <w:rsid w:val="00A9466A"/>
    <w:rsid w:val="00AC105F"/>
    <w:rsid w:val="00AD6D38"/>
    <w:rsid w:val="00AE50A8"/>
    <w:rsid w:val="00B05F52"/>
    <w:rsid w:val="00B42415"/>
    <w:rsid w:val="00B44C44"/>
    <w:rsid w:val="00B53B1F"/>
    <w:rsid w:val="00B55A50"/>
    <w:rsid w:val="00B61BC0"/>
    <w:rsid w:val="00B62379"/>
    <w:rsid w:val="00B70685"/>
    <w:rsid w:val="00B72909"/>
    <w:rsid w:val="00B83C74"/>
    <w:rsid w:val="00BA269C"/>
    <w:rsid w:val="00BA2CF6"/>
    <w:rsid w:val="00BB538A"/>
    <w:rsid w:val="00BD196B"/>
    <w:rsid w:val="00BF2812"/>
    <w:rsid w:val="00BF7DA7"/>
    <w:rsid w:val="00C00A6E"/>
    <w:rsid w:val="00C05B05"/>
    <w:rsid w:val="00C2402F"/>
    <w:rsid w:val="00C26B4A"/>
    <w:rsid w:val="00C4150A"/>
    <w:rsid w:val="00C61B0D"/>
    <w:rsid w:val="00C831EF"/>
    <w:rsid w:val="00C87652"/>
    <w:rsid w:val="00C94731"/>
    <w:rsid w:val="00CA0078"/>
    <w:rsid w:val="00CD58C2"/>
    <w:rsid w:val="00CE1014"/>
    <w:rsid w:val="00CE1B01"/>
    <w:rsid w:val="00D1266E"/>
    <w:rsid w:val="00D12FEE"/>
    <w:rsid w:val="00D26149"/>
    <w:rsid w:val="00D26FD6"/>
    <w:rsid w:val="00D319E6"/>
    <w:rsid w:val="00D60470"/>
    <w:rsid w:val="00DA5172"/>
    <w:rsid w:val="00DA652C"/>
    <w:rsid w:val="00DA6E4C"/>
    <w:rsid w:val="00DB2F3F"/>
    <w:rsid w:val="00DB4833"/>
    <w:rsid w:val="00DC34E4"/>
    <w:rsid w:val="00E1590E"/>
    <w:rsid w:val="00E17ADC"/>
    <w:rsid w:val="00E25E7E"/>
    <w:rsid w:val="00E30ABF"/>
    <w:rsid w:val="00E3362F"/>
    <w:rsid w:val="00E353B9"/>
    <w:rsid w:val="00E54774"/>
    <w:rsid w:val="00E614C1"/>
    <w:rsid w:val="00E64628"/>
    <w:rsid w:val="00E6694C"/>
    <w:rsid w:val="00E86471"/>
    <w:rsid w:val="00EC6EF2"/>
    <w:rsid w:val="00ED1B95"/>
    <w:rsid w:val="00EE206A"/>
    <w:rsid w:val="00EF4CDD"/>
    <w:rsid w:val="00F253DD"/>
    <w:rsid w:val="00F45905"/>
    <w:rsid w:val="00F52A80"/>
    <w:rsid w:val="00F541E3"/>
    <w:rsid w:val="00F55890"/>
    <w:rsid w:val="00F664CB"/>
    <w:rsid w:val="00F75DAA"/>
    <w:rsid w:val="00F92215"/>
    <w:rsid w:val="00F93B27"/>
    <w:rsid w:val="00FA31CD"/>
    <w:rsid w:val="00FA416D"/>
    <w:rsid w:val="00FC445A"/>
    <w:rsid w:val="00FD1F98"/>
    <w:rsid w:val="00FE3E48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61BC0"/>
    <w:pPr>
      <w:ind w:firstLine="567"/>
      <w:jc w:val="both"/>
    </w:pPr>
    <w:rPr>
      <w:sz w:val="28"/>
      <w:lang w:eastAsia="ko-KR"/>
    </w:rPr>
  </w:style>
  <w:style w:type="table" w:styleId="a3">
    <w:name w:val="Table Grid"/>
    <w:basedOn w:val="a1"/>
    <w:rsid w:val="00164B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756EEF"/>
    <w:pPr>
      <w:ind w:left="709" w:right="397" w:hanging="31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A02E2F"/>
    <w:pPr>
      <w:ind w:left="720"/>
      <w:contextualSpacing/>
    </w:pPr>
  </w:style>
  <w:style w:type="paragraph" w:styleId="a6">
    <w:name w:val="Balloon Text"/>
    <w:basedOn w:val="a"/>
    <w:link w:val="a7"/>
    <w:rsid w:val="008C0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0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61BC0"/>
    <w:pPr>
      <w:ind w:firstLine="567"/>
      <w:jc w:val="both"/>
    </w:pPr>
    <w:rPr>
      <w:sz w:val="28"/>
      <w:lang w:eastAsia="ko-KR"/>
    </w:rPr>
  </w:style>
  <w:style w:type="table" w:styleId="a3">
    <w:name w:val="Table Grid"/>
    <w:basedOn w:val="a1"/>
    <w:rsid w:val="00164B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756EEF"/>
    <w:pPr>
      <w:ind w:left="709" w:right="397" w:hanging="31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A02E2F"/>
    <w:pPr>
      <w:ind w:left="720"/>
      <w:contextualSpacing/>
    </w:pPr>
  </w:style>
  <w:style w:type="paragraph" w:styleId="a6">
    <w:name w:val="Balloon Text"/>
    <w:basedOn w:val="a"/>
    <w:link w:val="a7"/>
    <w:rsid w:val="008C0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0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E4C1-5FF7-4B3C-BEAD-80E1D11F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obsotdel</cp:lastModifiedBy>
  <cp:revision>2</cp:revision>
  <cp:lastPrinted>2020-08-12T06:51:00Z</cp:lastPrinted>
  <dcterms:created xsi:type="dcterms:W3CDTF">2020-08-14T05:13:00Z</dcterms:created>
  <dcterms:modified xsi:type="dcterms:W3CDTF">2020-08-14T05:13:00Z</dcterms:modified>
</cp:coreProperties>
</file>